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BC7A" w14:textId="77777777" w:rsidR="00E4178F" w:rsidRPr="00E4178F" w:rsidRDefault="00E4178F" w:rsidP="00E4178F">
      <w:pPr>
        <w:spacing w:before="1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0866BEF4" wp14:editId="68B84339">
            <wp:simplePos x="0" y="0"/>
            <wp:positionH relativeFrom="column">
              <wp:posOffset>2967990</wp:posOffset>
            </wp:positionH>
            <wp:positionV relativeFrom="paragraph">
              <wp:posOffset>0</wp:posOffset>
            </wp:positionV>
            <wp:extent cx="581025" cy="723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437F3F" w14:textId="77777777" w:rsidR="00E4178F" w:rsidRPr="00E4178F" w:rsidRDefault="00E4178F" w:rsidP="00E4178F">
      <w:pPr>
        <w:spacing w:before="1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754F15" w14:textId="77777777" w:rsidR="00E4178F" w:rsidRPr="00E4178F" w:rsidRDefault="00E4178F" w:rsidP="00E4178F">
      <w:pPr>
        <w:spacing w:before="1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679F24" w14:textId="77777777"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14:paraId="2250D8A2" w14:textId="77777777"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</w:t>
      </w:r>
    </w:p>
    <w:p w14:paraId="12938D4E" w14:textId="77777777"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14:paraId="41A0B204" w14:textId="77777777"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«КОКСОВСКОЕ СЕЛЬСКОЕ ПОСЕЛЕНИЕ»</w:t>
      </w:r>
    </w:p>
    <w:p w14:paraId="4CDA24A2" w14:textId="77777777"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КОКСОВСКОГО СЕЛЬСКОГО ПОСЕЛЕНИЯ</w:t>
      </w:r>
    </w:p>
    <w:p w14:paraId="67BC4B3E" w14:textId="77777777" w:rsidR="00E4178F" w:rsidRPr="00E4178F" w:rsidRDefault="00E4178F" w:rsidP="00E4178F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D9F750C" w14:textId="381A2173" w:rsidR="00106AF6" w:rsidRPr="00803C8A" w:rsidRDefault="00106AF6" w:rsidP="00106AF6">
      <w:pPr>
        <w:jc w:val="center"/>
        <w:rPr>
          <w:rFonts w:ascii="Times New Roman" w:hAnsi="Times New Roman"/>
          <w:b/>
          <w:color w:val="000000"/>
          <w:sz w:val="27"/>
        </w:rPr>
      </w:pPr>
      <w:r w:rsidRPr="00803C8A">
        <w:rPr>
          <w:rFonts w:ascii="Times New Roman" w:hAnsi="Times New Roman"/>
          <w:b/>
          <w:sz w:val="28"/>
          <w:szCs w:val="28"/>
        </w:rPr>
        <w:t>ПОСТАНОВЛЕНИЕ</w:t>
      </w:r>
      <w:r w:rsidR="004F48CA">
        <w:rPr>
          <w:rFonts w:ascii="Times New Roman" w:hAnsi="Times New Roman"/>
          <w:b/>
          <w:sz w:val="28"/>
          <w:szCs w:val="28"/>
        </w:rPr>
        <w:t xml:space="preserve"> проект</w:t>
      </w:r>
    </w:p>
    <w:p w14:paraId="295A19F0" w14:textId="3406353B" w:rsidR="00106AF6" w:rsidRPr="00803C8A" w:rsidRDefault="00106AF6" w:rsidP="00106AF6">
      <w:pPr>
        <w:suppressAutoHyphens/>
        <w:spacing w:before="120"/>
        <w:jc w:val="center"/>
        <w:rPr>
          <w:rFonts w:ascii="Times New Roman" w:hAnsi="Times New Roman"/>
          <w:color w:val="00000A"/>
          <w:sz w:val="28"/>
          <w:szCs w:val="28"/>
        </w:rPr>
      </w:pPr>
      <w:r w:rsidRPr="00803C8A">
        <w:rPr>
          <w:rFonts w:ascii="Times New Roman" w:hAnsi="Times New Roman"/>
          <w:color w:val="00000A"/>
          <w:sz w:val="28"/>
          <w:szCs w:val="28"/>
        </w:rPr>
        <w:t xml:space="preserve">от </w:t>
      </w:r>
      <w:r w:rsidR="004F48CA">
        <w:rPr>
          <w:rFonts w:ascii="Times New Roman" w:hAnsi="Times New Roman"/>
          <w:color w:val="00000A"/>
          <w:sz w:val="28"/>
          <w:szCs w:val="28"/>
        </w:rPr>
        <w:t>___</w:t>
      </w:r>
      <w:r>
        <w:rPr>
          <w:rFonts w:ascii="Times New Roman" w:hAnsi="Times New Roman"/>
          <w:color w:val="00000A"/>
          <w:sz w:val="28"/>
          <w:szCs w:val="28"/>
        </w:rPr>
        <w:t>.02.202</w:t>
      </w:r>
      <w:r w:rsidR="00A27A86">
        <w:rPr>
          <w:rFonts w:ascii="Times New Roman" w:hAnsi="Times New Roman"/>
          <w:color w:val="00000A"/>
          <w:sz w:val="28"/>
          <w:szCs w:val="28"/>
        </w:rPr>
        <w:t>5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803C8A">
        <w:rPr>
          <w:rFonts w:ascii="Times New Roman" w:hAnsi="Times New Roman"/>
          <w:color w:val="00000A"/>
          <w:sz w:val="28"/>
          <w:szCs w:val="28"/>
        </w:rPr>
        <w:t xml:space="preserve"> № </w:t>
      </w:r>
      <w:r w:rsidR="004F48CA">
        <w:rPr>
          <w:rFonts w:ascii="Times New Roman" w:hAnsi="Times New Roman"/>
          <w:color w:val="00000A"/>
          <w:sz w:val="28"/>
          <w:szCs w:val="28"/>
        </w:rPr>
        <w:t>___</w:t>
      </w:r>
    </w:p>
    <w:p w14:paraId="00A1D818" w14:textId="77777777" w:rsidR="00106AF6" w:rsidRDefault="00106AF6" w:rsidP="00106AF6">
      <w:pPr>
        <w:jc w:val="center"/>
        <w:rPr>
          <w:rFonts w:ascii="Times New Roman" w:hAnsi="Times New Roman"/>
          <w:color w:val="000000"/>
          <w:sz w:val="27"/>
        </w:rPr>
      </w:pPr>
      <w:r w:rsidRPr="003649EB">
        <w:rPr>
          <w:rFonts w:ascii="Times New Roman" w:hAnsi="Times New Roman"/>
          <w:color w:val="000000"/>
          <w:sz w:val="27"/>
        </w:rPr>
        <w:t>п. Коксовый</w:t>
      </w:r>
    </w:p>
    <w:p w14:paraId="5BEBC445" w14:textId="77777777" w:rsidR="00106AF6" w:rsidRDefault="00106AF6" w:rsidP="00106AF6">
      <w:pPr>
        <w:jc w:val="center"/>
        <w:rPr>
          <w:rFonts w:ascii="Times New Roman" w:hAnsi="Times New Roman"/>
          <w:color w:val="000000"/>
          <w:sz w:val="27"/>
        </w:rPr>
      </w:pPr>
    </w:p>
    <w:p w14:paraId="7ED563B4" w14:textId="77777777" w:rsidR="00106AF6" w:rsidRDefault="00106AF6" w:rsidP="00106AF6">
      <w:pPr>
        <w:jc w:val="center"/>
        <w:rPr>
          <w:rFonts w:ascii="Times New Roman" w:eastAsia="Lucida Sans Unicode" w:hAnsi="Times New Roman"/>
          <w:b/>
          <w:sz w:val="28"/>
          <w:szCs w:val="28"/>
          <w:lang w:eastAsia="ru-RU"/>
        </w:rPr>
      </w:pPr>
      <w:r w:rsidRPr="00793D0E">
        <w:rPr>
          <w:rFonts w:ascii="Times New Roman" w:eastAsia="Lucida Sans Unicode" w:hAnsi="Times New Roman"/>
          <w:b/>
          <w:sz w:val="28"/>
          <w:szCs w:val="28"/>
          <w:lang w:eastAsia="ru-RU"/>
        </w:rPr>
        <w:t>Об установлении размера платы за жилое помещение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</w:p>
    <w:p w14:paraId="5B5EF77C" w14:textId="77777777" w:rsidR="00106AF6" w:rsidRPr="00793D0E" w:rsidRDefault="00106AF6" w:rsidP="00106AF6">
      <w:pPr>
        <w:jc w:val="center"/>
        <w:rPr>
          <w:rFonts w:ascii="Times New Roman" w:eastAsia="Lucida Sans Unicode" w:hAnsi="Times New Roman"/>
          <w:b/>
          <w:sz w:val="28"/>
          <w:szCs w:val="28"/>
          <w:lang w:eastAsia="ru-RU"/>
        </w:rPr>
      </w:pPr>
      <w:r w:rsidRPr="00793D0E">
        <w:rPr>
          <w:rFonts w:ascii="Times New Roman" w:eastAsia="Lucida Sans Unicode" w:hAnsi="Times New Roman"/>
          <w:b/>
          <w:sz w:val="28"/>
          <w:szCs w:val="28"/>
          <w:lang w:eastAsia="ru-RU"/>
        </w:rPr>
        <w:t xml:space="preserve"> на 202</w:t>
      </w:r>
      <w:r w:rsidR="00A27A86">
        <w:rPr>
          <w:rFonts w:ascii="Times New Roman" w:eastAsia="Lucida Sans Unicode" w:hAnsi="Times New Roman"/>
          <w:b/>
          <w:sz w:val="28"/>
          <w:szCs w:val="28"/>
          <w:lang w:eastAsia="ru-RU"/>
        </w:rPr>
        <w:t>5</w:t>
      </w:r>
      <w:r w:rsidRPr="00793D0E">
        <w:rPr>
          <w:rFonts w:ascii="Times New Roman" w:eastAsia="Lucida Sans Unicode" w:hAnsi="Times New Roman"/>
          <w:b/>
          <w:sz w:val="28"/>
          <w:szCs w:val="28"/>
          <w:lang w:eastAsia="ru-RU"/>
        </w:rPr>
        <w:t xml:space="preserve"> год</w:t>
      </w:r>
    </w:p>
    <w:p w14:paraId="65493D11" w14:textId="77777777" w:rsidR="00E4178F" w:rsidRPr="00E4178F" w:rsidRDefault="00E4178F" w:rsidP="00E4178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B89A07" w14:textId="7636A519" w:rsidR="00106AF6" w:rsidRDefault="00E4178F" w:rsidP="00106AF6">
      <w:pPr>
        <w:ind w:firstLine="567"/>
        <w:jc w:val="both"/>
        <w:rPr>
          <w:rFonts w:ascii="Times New Roman" w:hAnsi="Times New Roman"/>
          <w:b/>
          <w:color w:val="00000A"/>
          <w:spacing w:val="60"/>
          <w:sz w:val="28"/>
          <w:szCs w:val="28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Жилищным Кодексом Российской Федерации,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</w:t>
      </w:r>
      <w:r w:rsidR="00A27A8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Приказом Министерства строительства и жилищно-коммунального хозяйства Российской Федерации </w:t>
      </w:r>
      <w:r w:rsidR="00A27A8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№ 668/пр от 27.09.2016 г.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по установлению порядка определения предельных индексов изменения размера такой платы» и решением тарифной комиссии Администрации Коксовского сельского поселения </w:t>
      </w:r>
      <w:r w:rsidRPr="001F35BC">
        <w:rPr>
          <w:rFonts w:ascii="Times New Roman" w:eastAsia="Times New Roman" w:hAnsi="Times New Roman"/>
          <w:sz w:val="28"/>
          <w:szCs w:val="28"/>
          <w:lang w:eastAsia="ru-RU"/>
        </w:rPr>
        <w:t>от 1</w:t>
      </w:r>
      <w:r w:rsidR="00A27A8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F35BC">
        <w:rPr>
          <w:rFonts w:ascii="Times New Roman" w:eastAsia="Times New Roman" w:hAnsi="Times New Roman"/>
          <w:sz w:val="28"/>
          <w:szCs w:val="28"/>
          <w:lang w:eastAsia="ru-RU"/>
        </w:rPr>
        <w:t>.01.202</w:t>
      </w:r>
      <w:r w:rsidR="00A27A8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F35B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A27A8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F35B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06AF6" w:rsidRPr="00106A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6AF6">
        <w:rPr>
          <w:rFonts w:ascii="Times New Roman" w:hAnsi="Times New Roman"/>
          <w:color w:val="000000"/>
          <w:sz w:val="28"/>
          <w:szCs w:val="28"/>
        </w:rPr>
        <w:t xml:space="preserve">Администрация Коксовского сельского поселения </w:t>
      </w:r>
      <w:r w:rsidR="00106AF6" w:rsidRPr="00205694">
        <w:rPr>
          <w:rFonts w:ascii="Times New Roman" w:hAnsi="Times New Roman"/>
          <w:b/>
          <w:color w:val="00000A"/>
          <w:spacing w:val="60"/>
          <w:sz w:val="28"/>
          <w:szCs w:val="28"/>
        </w:rPr>
        <w:t>постановляет:</w:t>
      </w:r>
    </w:p>
    <w:p w14:paraId="55F9EB1D" w14:textId="77777777" w:rsidR="00106AF6" w:rsidRPr="00E4178F" w:rsidRDefault="00106AF6" w:rsidP="00106AF6">
      <w:pPr>
        <w:ind w:firstLine="705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6FBD98F0" w14:textId="77777777" w:rsidR="00E4178F" w:rsidRPr="00E4178F" w:rsidRDefault="00E4178F" w:rsidP="003A195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1.Установить и ввести в действие размер платы за жилое помещение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фонда:</w:t>
      </w:r>
    </w:p>
    <w:p w14:paraId="57A1347C" w14:textId="77777777" w:rsidR="00E4178F" w:rsidRPr="00E4178F" w:rsidRDefault="00E4178F" w:rsidP="003A1956">
      <w:p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- с 01 января 202</w:t>
      </w:r>
      <w:r w:rsidR="00A27A8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30 июня 202</w:t>
      </w:r>
      <w:r w:rsidR="00A27A8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согласно приложению №1 к настоящему постановлению.</w:t>
      </w:r>
    </w:p>
    <w:p w14:paraId="5E675847" w14:textId="77777777" w:rsidR="00E4178F" w:rsidRPr="00E4178F" w:rsidRDefault="00E4178F" w:rsidP="003A1956">
      <w:p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с 01 июля 202</w:t>
      </w:r>
      <w:r w:rsidR="00A27A8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31 декабря 202</w:t>
      </w:r>
      <w:r w:rsidR="00A27A8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согласно приложению №2 к настоящему постановлению.</w:t>
      </w:r>
    </w:p>
    <w:p w14:paraId="3DB296D3" w14:textId="77777777" w:rsidR="00E4178F" w:rsidRPr="00E4178F" w:rsidRDefault="00E4178F" w:rsidP="003A195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2.Постановление вступает в силу со дня его официального опубликования и распространяется на правоотношения, возникшие с 01 января 202</w:t>
      </w:r>
      <w:r w:rsidR="00A27A8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14:paraId="0751003C" w14:textId="77777777" w:rsidR="00E4178F" w:rsidRPr="00E4178F" w:rsidRDefault="00E4178F" w:rsidP="003A195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3.Контроль за исполнением настоящего постановления оставляю за собой.</w:t>
      </w:r>
    </w:p>
    <w:p w14:paraId="4982C0A2" w14:textId="77777777" w:rsidR="00E4178F" w:rsidRPr="00E4178F" w:rsidRDefault="00E4178F" w:rsidP="00E4178F">
      <w:pPr>
        <w:keepNext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24E197" w14:textId="77777777" w:rsidR="00E4178F" w:rsidRPr="00E4178F" w:rsidRDefault="00E4178F" w:rsidP="00E4178F">
      <w:pPr>
        <w:keepNext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EF366B" w14:textId="77777777" w:rsidR="00E4178F" w:rsidRPr="00E4178F" w:rsidRDefault="00E4178F" w:rsidP="00E4178F">
      <w:pPr>
        <w:keepNext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Коксовского</w:t>
      </w:r>
    </w:p>
    <w:p w14:paraId="69079B88" w14:textId="77777777" w:rsidR="00E4178F" w:rsidRPr="00E4178F" w:rsidRDefault="00E4178F" w:rsidP="00E4178F">
      <w:pPr>
        <w:keepNext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                                                                                       С.И. Киреев</w:t>
      </w:r>
    </w:p>
    <w:p w14:paraId="63E6A990" w14:textId="77777777" w:rsidR="00E4178F" w:rsidRPr="00E4178F" w:rsidRDefault="00E4178F" w:rsidP="00E4178F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2303EE81" w14:textId="77777777" w:rsidR="00E4178F" w:rsidRPr="00E4178F" w:rsidRDefault="00E4178F" w:rsidP="00E4178F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E4178F" w:rsidRPr="00E4178F" w:rsidSect="00424E88">
          <w:foot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8E181A2" w14:textId="77777777" w:rsidR="00B16AD7" w:rsidRDefault="00B16AD7" w:rsidP="00B16AD7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14:paraId="2E371B97" w14:textId="77777777" w:rsidR="00B16AD7" w:rsidRPr="00E4178F" w:rsidRDefault="00B16AD7" w:rsidP="00B16AD7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  <w:r w:rsidRPr="00E4178F">
        <w:rPr>
          <w:rFonts w:ascii="Times New Roman" w:eastAsia="Times New Roman" w:hAnsi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/>
          <w:lang w:eastAsia="ru-RU"/>
        </w:rPr>
        <w:t>1</w:t>
      </w:r>
      <w:r w:rsidRPr="00E4178F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к постановлению Администрации</w:t>
      </w:r>
    </w:p>
    <w:p w14:paraId="132A2D60" w14:textId="77777777" w:rsidR="00B16AD7" w:rsidRPr="00E4178F" w:rsidRDefault="00B16AD7" w:rsidP="00B16AD7">
      <w:pPr>
        <w:tabs>
          <w:tab w:val="left" w:pos="11385"/>
        </w:tabs>
        <w:rPr>
          <w:rFonts w:ascii="Times New Roman" w:eastAsia="Times New Roman" w:hAnsi="Times New Roman"/>
          <w:lang w:eastAsia="ru-RU"/>
        </w:rPr>
      </w:pPr>
      <w:r w:rsidRPr="00E4178F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Коксовского сельского поселения</w:t>
      </w:r>
    </w:p>
    <w:p w14:paraId="541B7438" w14:textId="0A27EAF7" w:rsidR="00B16AD7" w:rsidRPr="00E4178F" w:rsidRDefault="00B16AD7" w:rsidP="00B16AD7">
      <w:pPr>
        <w:tabs>
          <w:tab w:val="left" w:pos="11385"/>
        </w:tabs>
        <w:rPr>
          <w:rFonts w:ascii="Times New Roman" w:eastAsia="Times New Roman" w:hAnsi="Times New Roman"/>
          <w:lang w:eastAsia="ru-RU"/>
        </w:rPr>
      </w:pPr>
      <w:r w:rsidRPr="00E4178F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>о</w:t>
      </w:r>
      <w:r w:rsidRPr="00E4178F">
        <w:rPr>
          <w:rFonts w:ascii="Times New Roman" w:eastAsia="Times New Roman" w:hAnsi="Times New Roman"/>
          <w:lang w:eastAsia="ru-RU"/>
        </w:rPr>
        <w:t xml:space="preserve">т </w:t>
      </w:r>
      <w:r w:rsidR="004F48CA">
        <w:rPr>
          <w:rFonts w:ascii="Times New Roman" w:eastAsia="Times New Roman" w:hAnsi="Times New Roman"/>
          <w:lang w:eastAsia="ru-RU"/>
        </w:rPr>
        <w:t>__</w:t>
      </w:r>
      <w:r>
        <w:rPr>
          <w:rFonts w:ascii="Times New Roman" w:eastAsia="Times New Roman" w:hAnsi="Times New Roman"/>
          <w:lang w:eastAsia="ru-RU"/>
        </w:rPr>
        <w:t>.02.2025</w:t>
      </w:r>
      <w:r w:rsidRPr="00E4178F">
        <w:rPr>
          <w:rFonts w:ascii="Times New Roman" w:eastAsia="Times New Roman" w:hAnsi="Times New Roman"/>
          <w:lang w:eastAsia="ru-RU"/>
        </w:rPr>
        <w:t xml:space="preserve">  № </w:t>
      </w:r>
      <w:r w:rsidR="004F48CA">
        <w:rPr>
          <w:rFonts w:ascii="Times New Roman" w:eastAsia="Times New Roman" w:hAnsi="Times New Roman"/>
          <w:lang w:eastAsia="ru-RU"/>
        </w:rPr>
        <w:t>__</w:t>
      </w:r>
    </w:p>
    <w:p w14:paraId="3C4678F6" w14:textId="77777777" w:rsidR="00B16AD7" w:rsidRPr="00E4178F" w:rsidRDefault="00B16AD7" w:rsidP="00B16AD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Размер платы за жилое помещение</w:t>
      </w:r>
    </w:p>
    <w:p w14:paraId="769B4F6E" w14:textId="77777777" w:rsidR="00B16AD7" w:rsidRPr="00E4178F" w:rsidRDefault="00B16AD7" w:rsidP="00B16AD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Коксовского сельского поселения</w:t>
      </w:r>
    </w:p>
    <w:p w14:paraId="3F43158A" w14:textId="77777777" w:rsidR="00B16AD7" w:rsidRPr="00E4178F" w:rsidRDefault="00B16AD7" w:rsidP="00B16AD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период с 01.0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14:paraId="0B9E1C3D" w14:textId="77777777" w:rsidR="00B16AD7" w:rsidRPr="00E4178F" w:rsidRDefault="00B16AD7" w:rsidP="00B16AD7">
      <w:pPr>
        <w:tabs>
          <w:tab w:val="left" w:pos="5415"/>
        </w:tabs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tbl>
      <w:tblPr>
        <w:tblW w:w="1562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4040"/>
        <w:gridCol w:w="1423"/>
        <w:gridCol w:w="851"/>
        <w:gridCol w:w="1134"/>
        <w:gridCol w:w="1701"/>
        <w:gridCol w:w="1842"/>
        <w:gridCol w:w="1843"/>
        <w:gridCol w:w="2410"/>
      </w:tblGrid>
      <w:tr w:rsidR="00B16AD7" w:rsidRPr="00E4178F" w14:paraId="433A112C" w14:textId="77777777" w:rsidTr="00E8130D">
        <w:trPr>
          <w:trHeight w:val="197"/>
        </w:trPr>
        <w:tc>
          <w:tcPr>
            <w:tcW w:w="378" w:type="dxa"/>
            <w:vMerge w:val="restart"/>
            <w:shd w:val="clear" w:color="auto" w:fill="auto"/>
          </w:tcPr>
          <w:p w14:paraId="4BAE001D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040" w:type="dxa"/>
            <w:vMerge w:val="restart"/>
            <w:shd w:val="clear" w:color="auto" w:fill="auto"/>
          </w:tcPr>
          <w:p w14:paraId="6D473BF6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Характеристика жилищного фонда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60D44DFE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платы за жилое помещение, руб./кв.м общей площади жилого помещения, в месяц, всего</w:t>
            </w:r>
          </w:p>
        </w:tc>
        <w:tc>
          <w:tcPr>
            <w:tcW w:w="9781" w:type="dxa"/>
            <w:gridSpan w:val="6"/>
            <w:shd w:val="clear" w:color="auto" w:fill="auto"/>
          </w:tcPr>
          <w:p w14:paraId="4BC0EC67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B16AD7" w:rsidRPr="00E4178F" w14:paraId="739E143F" w14:textId="77777777" w:rsidTr="00E8130D">
        <w:trPr>
          <w:trHeight w:val="227"/>
        </w:trPr>
        <w:tc>
          <w:tcPr>
            <w:tcW w:w="378" w:type="dxa"/>
            <w:vMerge/>
            <w:shd w:val="clear" w:color="auto" w:fill="auto"/>
          </w:tcPr>
          <w:p w14:paraId="25B19216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vMerge/>
            <w:shd w:val="clear" w:color="auto" w:fill="auto"/>
          </w:tcPr>
          <w:p w14:paraId="283E2C50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7436B620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71F5EB40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плата за пользование жилым помещением (плата за наем)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24ED962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плата за содержание жилого помещения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25F64411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B16AD7" w:rsidRPr="00E4178F" w14:paraId="7BDE3331" w14:textId="77777777" w:rsidTr="00E8130D">
        <w:trPr>
          <w:trHeight w:val="212"/>
        </w:trPr>
        <w:tc>
          <w:tcPr>
            <w:tcW w:w="378" w:type="dxa"/>
            <w:vMerge/>
            <w:shd w:val="clear" w:color="auto" w:fill="auto"/>
          </w:tcPr>
          <w:p w14:paraId="127B9E17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vMerge/>
            <w:shd w:val="clear" w:color="auto" w:fill="auto"/>
          </w:tcPr>
          <w:p w14:paraId="2B6C8CBB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7E5FBA7F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9828ECD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AD2144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CE222E3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плата за услуги и работы по управлению многоквартирным домом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A6161F7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плата за услуги и работы по содержанию и текущему ремонту общего имущества в многоквартирном доме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44F8122D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B16AD7" w:rsidRPr="00E4178F" w14:paraId="7C97B2B6" w14:textId="77777777" w:rsidTr="00E8130D">
        <w:trPr>
          <w:trHeight w:val="1301"/>
        </w:trPr>
        <w:tc>
          <w:tcPr>
            <w:tcW w:w="378" w:type="dxa"/>
            <w:vMerge/>
            <w:shd w:val="clear" w:color="auto" w:fill="auto"/>
          </w:tcPr>
          <w:p w14:paraId="165EDFC1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vMerge/>
            <w:shd w:val="clear" w:color="auto" w:fill="auto"/>
          </w:tcPr>
          <w:p w14:paraId="50BAB9D1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26776470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D54EA8A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B67F68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42995D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F0263CC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9BB48E1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сбор и вывоз жидких бытовых отходов</w:t>
            </w:r>
          </w:p>
        </w:tc>
        <w:tc>
          <w:tcPr>
            <w:tcW w:w="2410" w:type="dxa"/>
            <w:shd w:val="clear" w:color="auto" w:fill="auto"/>
          </w:tcPr>
          <w:p w14:paraId="70E782F4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прочие услуги и работы по содержанию и текущему ремонту общего имущества в многоквартирном доме</w:t>
            </w:r>
          </w:p>
        </w:tc>
      </w:tr>
      <w:tr w:rsidR="00B16AD7" w:rsidRPr="00E4178F" w14:paraId="1AB986A3" w14:textId="77777777" w:rsidTr="00E8130D">
        <w:trPr>
          <w:trHeight w:val="272"/>
        </w:trPr>
        <w:tc>
          <w:tcPr>
            <w:tcW w:w="378" w:type="dxa"/>
            <w:shd w:val="clear" w:color="auto" w:fill="auto"/>
          </w:tcPr>
          <w:p w14:paraId="62AFFBDB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40" w:type="dxa"/>
            <w:shd w:val="clear" w:color="auto" w:fill="auto"/>
          </w:tcPr>
          <w:p w14:paraId="145DF79F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14:paraId="73F15A49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0D21A652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EF65EBF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2C9D9FC0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360664D6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2E5748A6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4178F">
              <w:rPr>
                <w:rFonts w:ascii="Times New Roman" w:eastAsia="Times New Roman" w:hAnsi="Times New Roman"/>
                <w:lang w:val="en-US" w:eastAsia="ru-RU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658AD926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4178F">
              <w:rPr>
                <w:rFonts w:ascii="Times New Roman" w:eastAsia="Times New Roman" w:hAnsi="Times New Roman"/>
                <w:lang w:val="en-US" w:eastAsia="ru-RU"/>
              </w:rPr>
              <w:t>9</w:t>
            </w:r>
          </w:p>
        </w:tc>
      </w:tr>
      <w:tr w:rsidR="00B16AD7" w:rsidRPr="00E4178F" w14:paraId="4111D3B4" w14:textId="77777777" w:rsidTr="00E8130D">
        <w:trPr>
          <w:trHeight w:val="924"/>
        </w:trPr>
        <w:tc>
          <w:tcPr>
            <w:tcW w:w="378" w:type="dxa"/>
            <w:shd w:val="clear" w:color="auto" w:fill="auto"/>
          </w:tcPr>
          <w:p w14:paraId="5A6ECA0B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</w:tcPr>
          <w:p w14:paraId="6749F5FD" w14:textId="77777777" w:rsidR="00B16AD7" w:rsidRPr="00E4178F" w:rsidRDefault="00B16AD7" w:rsidP="00E8130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Жилые дома пониженной капитальности, имеющие три и менее видов благоустройства, неподключенные к системе центрального водоотведения </w:t>
            </w:r>
          </w:p>
        </w:tc>
        <w:tc>
          <w:tcPr>
            <w:tcW w:w="1423" w:type="dxa"/>
            <w:shd w:val="clear" w:color="auto" w:fill="auto"/>
          </w:tcPr>
          <w:p w14:paraId="1B6EDDA1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26,31</w:t>
            </w:r>
          </w:p>
        </w:tc>
        <w:tc>
          <w:tcPr>
            <w:tcW w:w="851" w:type="dxa"/>
            <w:shd w:val="clear" w:color="auto" w:fill="auto"/>
          </w:tcPr>
          <w:p w14:paraId="0739207D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9,26</w:t>
            </w:r>
          </w:p>
        </w:tc>
        <w:tc>
          <w:tcPr>
            <w:tcW w:w="1134" w:type="dxa"/>
            <w:shd w:val="clear" w:color="auto" w:fill="auto"/>
          </w:tcPr>
          <w:p w14:paraId="35A01B53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17,05</w:t>
            </w:r>
          </w:p>
        </w:tc>
        <w:tc>
          <w:tcPr>
            <w:tcW w:w="1701" w:type="dxa"/>
            <w:shd w:val="clear" w:color="auto" w:fill="auto"/>
          </w:tcPr>
          <w:p w14:paraId="5A4516AB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5,02</w:t>
            </w:r>
          </w:p>
        </w:tc>
        <w:tc>
          <w:tcPr>
            <w:tcW w:w="1842" w:type="dxa"/>
            <w:shd w:val="clear" w:color="auto" w:fill="auto"/>
          </w:tcPr>
          <w:p w14:paraId="27837DF5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12,03</w:t>
            </w:r>
          </w:p>
        </w:tc>
        <w:tc>
          <w:tcPr>
            <w:tcW w:w="1843" w:type="dxa"/>
            <w:shd w:val="clear" w:color="auto" w:fill="auto"/>
          </w:tcPr>
          <w:p w14:paraId="7A83DFB1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30297247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12,03</w:t>
            </w:r>
          </w:p>
        </w:tc>
      </w:tr>
      <w:tr w:rsidR="00B16AD7" w:rsidRPr="00E4178F" w14:paraId="26B27685" w14:textId="77777777" w:rsidTr="00E8130D">
        <w:trPr>
          <w:trHeight w:val="454"/>
        </w:trPr>
        <w:tc>
          <w:tcPr>
            <w:tcW w:w="378" w:type="dxa"/>
            <w:shd w:val="clear" w:color="auto" w:fill="auto"/>
          </w:tcPr>
          <w:p w14:paraId="63F365EC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</w:tcPr>
          <w:p w14:paraId="0B99FE28" w14:textId="77777777" w:rsidR="00B16AD7" w:rsidRPr="00E4178F" w:rsidRDefault="00B16AD7" w:rsidP="00E8130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Жилые дома пониженной капитальности, имеющие три и менее видов благоустройства</w:t>
            </w:r>
          </w:p>
        </w:tc>
        <w:tc>
          <w:tcPr>
            <w:tcW w:w="1423" w:type="dxa"/>
            <w:shd w:val="clear" w:color="auto" w:fill="auto"/>
          </w:tcPr>
          <w:p w14:paraId="2DB7FBD4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23,71</w:t>
            </w:r>
          </w:p>
        </w:tc>
        <w:tc>
          <w:tcPr>
            <w:tcW w:w="851" w:type="dxa"/>
            <w:shd w:val="clear" w:color="auto" w:fill="auto"/>
          </w:tcPr>
          <w:p w14:paraId="0644CFCE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9,26</w:t>
            </w:r>
          </w:p>
        </w:tc>
        <w:tc>
          <w:tcPr>
            <w:tcW w:w="1134" w:type="dxa"/>
            <w:shd w:val="clear" w:color="auto" w:fill="auto"/>
          </w:tcPr>
          <w:p w14:paraId="18E4D8DF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14,45</w:t>
            </w:r>
          </w:p>
        </w:tc>
        <w:tc>
          <w:tcPr>
            <w:tcW w:w="1701" w:type="dxa"/>
            <w:shd w:val="clear" w:color="auto" w:fill="auto"/>
          </w:tcPr>
          <w:p w14:paraId="1E609DFC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2,68</w:t>
            </w:r>
          </w:p>
        </w:tc>
        <w:tc>
          <w:tcPr>
            <w:tcW w:w="1842" w:type="dxa"/>
            <w:shd w:val="clear" w:color="auto" w:fill="auto"/>
          </w:tcPr>
          <w:p w14:paraId="7B997E25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11,77</w:t>
            </w:r>
          </w:p>
        </w:tc>
        <w:tc>
          <w:tcPr>
            <w:tcW w:w="1843" w:type="dxa"/>
            <w:shd w:val="clear" w:color="auto" w:fill="auto"/>
          </w:tcPr>
          <w:p w14:paraId="4A895B16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2782865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11,77</w:t>
            </w:r>
          </w:p>
        </w:tc>
      </w:tr>
      <w:tr w:rsidR="00B16AD7" w:rsidRPr="00E4178F" w14:paraId="70FB7A9F" w14:textId="77777777" w:rsidTr="00E8130D">
        <w:trPr>
          <w:trHeight w:val="682"/>
        </w:trPr>
        <w:tc>
          <w:tcPr>
            <w:tcW w:w="378" w:type="dxa"/>
            <w:shd w:val="clear" w:color="auto" w:fill="auto"/>
          </w:tcPr>
          <w:p w14:paraId="27799F44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</w:tcPr>
          <w:p w14:paraId="7FDFAA19" w14:textId="77777777" w:rsidR="00B16AD7" w:rsidRPr="00E4178F" w:rsidRDefault="00B16AD7" w:rsidP="00E8130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Жилые дома пониженной капитальности, имеющие четыре и более видов благоустройства, введенные в эксплуатацию в 2015 году</w:t>
            </w:r>
          </w:p>
        </w:tc>
        <w:tc>
          <w:tcPr>
            <w:tcW w:w="1423" w:type="dxa"/>
            <w:shd w:val="clear" w:color="auto" w:fill="auto"/>
          </w:tcPr>
          <w:p w14:paraId="428D7C57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32,57</w:t>
            </w:r>
          </w:p>
        </w:tc>
        <w:tc>
          <w:tcPr>
            <w:tcW w:w="851" w:type="dxa"/>
            <w:shd w:val="clear" w:color="auto" w:fill="auto"/>
          </w:tcPr>
          <w:p w14:paraId="48E7E7CD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9,26</w:t>
            </w:r>
          </w:p>
        </w:tc>
        <w:tc>
          <w:tcPr>
            <w:tcW w:w="1134" w:type="dxa"/>
            <w:shd w:val="clear" w:color="auto" w:fill="auto"/>
          </w:tcPr>
          <w:p w14:paraId="03B48748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23,31</w:t>
            </w:r>
          </w:p>
        </w:tc>
        <w:tc>
          <w:tcPr>
            <w:tcW w:w="1701" w:type="dxa"/>
            <w:shd w:val="clear" w:color="auto" w:fill="auto"/>
          </w:tcPr>
          <w:p w14:paraId="3FB68689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3,69</w:t>
            </w:r>
          </w:p>
        </w:tc>
        <w:tc>
          <w:tcPr>
            <w:tcW w:w="1842" w:type="dxa"/>
            <w:shd w:val="clear" w:color="auto" w:fill="auto"/>
          </w:tcPr>
          <w:p w14:paraId="58540425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19,62</w:t>
            </w:r>
          </w:p>
        </w:tc>
        <w:tc>
          <w:tcPr>
            <w:tcW w:w="1843" w:type="dxa"/>
            <w:shd w:val="clear" w:color="auto" w:fill="auto"/>
          </w:tcPr>
          <w:p w14:paraId="2A2FD922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08A9B117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19,62</w:t>
            </w:r>
          </w:p>
        </w:tc>
      </w:tr>
      <w:tr w:rsidR="00B16AD7" w:rsidRPr="00E4178F" w14:paraId="3AF62410" w14:textId="77777777" w:rsidTr="00E8130D">
        <w:trPr>
          <w:trHeight w:val="682"/>
        </w:trPr>
        <w:tc>
          <w:tcPr>
            <w:tcW w:w="378" w:type="dxa"/>
            <w:shd w:val="clear" w:color="auto" w:fill="auto"/>
          </w:tcPr>
          <w:p w14:paraId="7A9C1999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</w:tcPr>
          <w:p w14:paraId="518EFBE4" w14:textId="77777777" w:rsidR="00B16AD7" w:rsidRPr="00E4178F" w:rsidRDefault="00B16AD7" w:rsidP="00E8130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жилые дома, имеющие все виды благоустройства, ( в т. ч. капитальные дома обустроенные тепловыми пунктами являющиеся общим имуществом собственников жилого помещения), не оборудованные лифтом и мусоропроводом</w:t>
            </w:r>
          </w:p>
        </w:tc>
        <w:tc>
          <w:tcPr>
            <w:tcW w:w="1423" w:type="dxa"/>
            <w:shd w:val="clear" w:color="auto" w:fill="auto"/>
          </w:tcPr>
          <w:p w14:paraId="756236A9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34,07</w:t>
            </w:r>
          </w:p>
        </w:tc>
        <w:tc>
          <w:tcPr>
            <w:tcW w:w="851" w:type="dxa"/>
            <w:shd w:val="clear" w:color="auto" w:fill="auto"/>
          </w:tcPr>
          <w:p w14:paraId="53D7F39E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9,26</w:t>
            </w:r>
          </w:p>
        </w:tc>
        <w:tc>
          <w:tcPr>
            <w:tcW w:w="1134" w:type="dxa"/>
            <w:shd w:val="clear" w:color="auto" w:fill="auto"/>
          </w:tcPr>
          <w:p w14:paraId="1EA9E8EA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24,81</w:t>
            </w:r>
          </w:p>
        </w:tc>
        <w:tc>
          <w:tcPr>
            <w:tcW w:w="1701" w:type="dxa"/>
            <w:shd w:val="clear" w:color="auto" w:fill="auto"/>
          </w:tcPr>
          <w:p w14:paraId="77591DCA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6,55</w:t>
            </w:r>
          </w:p>
        </w:tc>
        <w:tc>
          <w:tcPr>
            <w:tcW w:w="1842" w:type="dxa"/>
            <w:shd w:val="clear" w:color="auto" w:fill="auto"/>
          </w:tcPr>
          <w:p w14:paraId="30D8C4D8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  <w:r w:rsidRPr="00E4178F">
              <w:rPr>
                <w:rFonts w:ascii="Times New Roman" w:eastAsia="Times New Roman" w:hAnsi="Times New Roman"/>
                <w:lang w:eastAsia="ru-RU"/>
              </w:rPr>
              <w:t>,26</w:t>
            </w:r>
          </w:p>
        </w:tc>
        <w:tc>
          <w:tcPr>
            <w:tcW w:w="1843" w:type="dxa"/>
            <w:shd w:val="clear" w:color="auto" w:fill="auto"/>
          </w:tcPr>
          <w:p w14:paraId="0704730E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50BE98BB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  <w:r w:rsidRPr="00E4178F">
              <w:rPr>
                <w:rFonts w:ascii="Times New Roman" w:eastAsia="Times New Roman" w:hAnsi="Times New Roman"/>
                <w:lang w:eastAsia="ru-RU"/>
              </w:rPr>
              <w:t>,26</w:t>
            </w:r>
          </w:p>
        </w:tc>
      </w:tr>
    </w:tbl>
    <w:p w14:paraId="0FD24365" w14:textId="77777777" w:rsidR="00B16AD7" w:rsidRPr="00E4178F" w:rsidRDefault="00B16AD7" w:rsidP="00B16AD7">
      <w:pPr>
        <w:tabs>
          <w:tab w:val="left" w:pos="12240"/>
        </w:tabs>
        <w:jc w:val="both"/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</w:pPr>
    </w:p>
    <w:tbl>
      <w:tblPr>
        <w:tblW w:w="15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207"/>
        <w:gridCol w:w="625"/>
        <w:gridCol w:w="364"/>
        <w:gridCol w:w="240"/>
        <w:gridCol w:w="712"/>
        <w:gridCol w:w="236"/>
        <w:gridCol w:w="259"/>
        <w:gridCol w:w="544"/>
        <w:gridCol w:w="544"/>
        <w:gridCol w:w="364"/>
        <w:gridCol w:w="364"/>
        <w:gridCol w:w="544"/>
        <w:gridCol w:w="546"/>
        <w:gridCol w:w="737"/>
        <w:gridCol w:w="670"/>
        <w:gridCol w:w="543"/>
        <w:gridCol w:w="545"/>
        <w:gridCol w:w="543"/>
        <w:gridCol w:w="686"/>
        <w:gridCol w:w="1237"/>
        <w:gridCol w:w="401"/>
        <w:gridCol w:w="828"/>
        <w:gridCol w:w="412"/>
        <w:gridCol w:w="1414"/>
      </w:tblGrid>
      <w:tr w:rsidR="00B16AD7" w:rsidRPr="00E4178F" w14:paraId="0D689B3C" w14:textId="77777777" w:rsidTr="00E8130D">
        <w:trPr>
          <w:trHeight w:val="89"/>
        </w:trPr>
        <w:tc>
          <w:tcPr>
            <w:tcW w:w="2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03B68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CA3C3B9" w14:textId="77777777" w:rsidR="00B16AD7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19859DC" w14:textId="77777777" w:rsidR="00B16AD7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CBC3BF6" w14:textId="77777777" w:rsidR="00B16AD7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C555410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Примечание: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6C1DA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7B271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5889E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700FE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E0A2E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974ED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7AFB8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CF6FF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C3D40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684F6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7B17F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15711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5D975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40C68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CE6BF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CF5B0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A6C01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E40FF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7A0604A" w14:textId="77777777" w:rsidR="00B16AD7" w:rsidRPr="00E4178F" w:rsidRDefault="00B16AD7" w:rsidP="00E813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AAEB5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D1597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38C3" w14:textId="77777777" w:rsidR="00B16AD7" w:rsidRPr="00E4178F" w:rsidRDefault="00B16AD7" w:rsidP="00E813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16AD7" w:rsidRPr="00E4178F" w14:paraId="47F2C83F" w14:textId="77777777" w:rsidTr="00E8130D">
        <w:trPr>
          <w:gridAfter w:val="1"/>
          <w:wAfter w:w="1414" w:type="dxa"/>
          <w:trHeight w:val="111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1181329" w14:textId="77777777" w:rsidR="00B16AD7" w:rsidRPr="00E4178F" w:rsidRDefault="00B16AD7" w:rsidP="00E8130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5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3AE84" w14:textId="77777777" w:rsidR="00B16AD7" w:rsidRPr="00E4178F" w:rsidRDefault="00B16AD7" w:rsidP="00E8130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1. Виды благоустройства - водоснабжение, водоотведение, отопление, электроснабжение, газоснабжение.</w:t>
            </w:r>
          </w:p>
          <w:p w14:paraId="096AAE49" w14:textId="77777777" w:rsidR="00B16AD7" w:rsidRPr="00E4178F" w:rsidRDefault="00B16AD7" w:rsidP="00E8130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CACEB91" w14:textId="77777777" w:rsidR="00B16AD7" w:rsidRPr="00E4178F" w:rsidRDefault="00B16AD7" w:rsidP="00E8130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2. Размер платы за пользование жилым помещением (платы за наём),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проживающих в отдельных комнатах в общежитиях определяется исходя из жилой площади данных жилых помещений.</w:t>
            </w:r>
          </w:p>
          <w:p w14:paraId="70D5EEFB" w14:textId="77777777" w:rsidR="00B16AD7" w:rsidRPr="00E4178F" w:rsidRDefault="00B16AD7" w:rsidP="00E8130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A3DF87C" w14:textId="77777777" w:rsidR="00B16AD7" w:rsidRPr="00E4178F" w:rsidRDefault="00B16AD7" w:rsidP="00E8130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3. В случае, если собственники помещений на общем собрании выбрали способ непосредственного управления многоквартирным домом, но не приняли решение об установлении размера платы за содержание и ремонт жилого помещения, то размер платы за содержание и ремонт жилого помещения для таких собственников равен установленному данным постановлением размеру платы за услуги и работы по содержанию и текущему ремонту общего имущества в многоквартирном доме (гр.7).</w:t>
            </w:r>
          </w:p>
          <w:p w14:paraId="16729D11" w14:textId="77777777" w:rsidR="00B16AD7" w:rsidRPr="00E4178F" w:rsidRDefault="00B16AD7" w:rsidP="00E8130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6005DDB" w14:textId="77777777" w:rsidR="00B16AD7" w:rsidRPr="00E4178F" w:rsidRDefault="00B16AD7" w:rsidP="00E8130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4. В случае, если собственники помещений в многоквартирном доме на их общем собрании не приняли решение о выборе способа управления многоквартирным домом, решение об установлении размера платы за содержание жилого помещения, то размер платы за содержание и ремонт жилого помещения для таких собственников равен установленному данным постановлением размеру платы за услуги и работы по содержанию и текущему ремонту общего имущества в многоквартирном доме (гр.7).</w:t>
            </w:r>
          </w:p>
          <w:p w14:paraId="171D7BBE" w14:textId="77777777" w:rsidR="00B16AD7" w:rsidRPr="00E4178F" w:rsidRDefault="00B16AD7" w:rsidP="00E8130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120F20D" w14:textId="77777777" w:rsidR="00B16AD7" w:rsidRPr="00E4178F" w:rsidRDefault="00B16AD7" w:rsidP="00E8130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7F8E577" w14:textId="77777777" w:rsidR="00B16AD7" w:rsidRPr="00E4178F" w:rsidRDefault="00B16AD7" w:rsidP="00B16AD7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287D222" w14:textId="77777777" w:rsidR="00B16AD7" w:rsidRPr="00E4178F" w:rsidRDefault="00B16AD7" w:rsidP="00B16AD7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F953C45" w14:textId="77777777" w:rsidR="00B16AD7" w:rsidRPr="00E4178F" w:rsidRDefault="00B16AD7" w:rsidP="00B16AD7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 w:rsidRPr="00E4178F">
        <w:rPr>
          <w:rFonts w:ascii="Times New Roman" w:eastAsia="Times New Roman" w:hAnsi="Times New Roman"/>
          <w:sz w:val="28"/>
          <w:szCs w:val="28"/>
          <w:lang w:eastAsia="ar-SA"/>
        </w:rPr>
        <w:t>Заведующий сектором по общим и имущественно-земельным вопросам                                           С.Н. Запорожцева</w:t>
      </w:r>
    </w:p>
    <w:p w14:paraId="3B35D558" w14:textId="77777777" w:rsidR="00B16AD7" w:rsidRPr="00E4178F" w:rsidRDefault="00B16AD7" w:rsidP="00B16AD7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1B46663D" w14:textId="77777777" w:rsidR="00B16AD7" w:rsidRDefault="00B16AD7" w:rsidP="00B16AD7">
      <w:pPr>
        <w:spacing w:after="160" w:line="259" w:lineRule="auto"/>
        <w:rPr>
          <w:rFonts w:cstheme="minorBidi"/>
          <w:sz w:val="22"/>
          <w:szCs w:val="22"/>
        </w:rPr>
      </w:pPr>
    </w:p>
    <w:p w14:paraId="76CD00C2" w14:textId="77777777" w:rsidR="00B16AD7" w:rsidRDefault="00B16AD7" w:rsidP="00B16AD7">
      <w:pPr>
        <w:spacing w:after="160" w:line="259" w:lineRule="auto"/>
        <w:rPr>
          <w:rFonts w:cstheme="minorBidi"/>
          <w:sz w:val="22"/>
          <w:szCs w:val="22"/>
        </w:rPr>
      </w:pPr>
    </w:p>
    <w:p w14:paraId="31A30112" w14:textId="77777777" w:rsidR="00B16AD7" w:rsidRDefault="00B16AD7" w:rsidP="00B16AD7">
      <w:pPr>
        <w:spacing w:after="160" w:line="259" w:lineRule="auto"/>
        <w:rPr>
          <w:rFonts w:cstheme="minorBidi"/>
          <w:sz w:val="22"/>
          <w:szCs w:val="22"/>
        </w:rPr>
      </w:pPr>
    </w:p>
    <w:p w14:paraId="556CED46" w14:textId="77777777" w:rsidR="00B16AD7" w:rsidRDefault="00B16AD7" w:rsidP="00B16AD7">
      <w:pPr>
        <w:spacing w:after="160" w:line="259" w:lineRule="auto"/>
        <w:rPr>
          <w:rFonts w:cstheme="minorBidi"/>
          <w:sz w:val="22"/>
          <w:szCs w:val="22"/>
        </w:rPr>
      </w:pPr>
    </w:p>
    <w:p w14:paraId="4ED7792F" w14:textId="77777777" w:rsidR="00B16AD7" w:rsidRPr="00E4178F" w:rsidRDefault="00B16AD7" w:rsidP="00B16AD7">
      <w:pPr>
        <w:spacing w:after="160" w:line="259" w:lineRule="auto"/>
        <w:rPr>
          <w:rFonts w:cstheme="minorBidi"/>
          <w:sz w:val="22"/>
          <w:szCs w:val="22"/>
        </w:rPr>
      </w:pPr>
    </w:p>
    <w:p w14:paraId="3B50E959" w14:textId="77777777" w:rsidR="00B16AD7" w:rsidRDefault="00B16AD7" w:rsidP="00106AF6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14:paraId="2A14DD0A" w14:textId="77777777" w:rsidR="00106AF6" w:rsidRPr="00E4178F" w:rsidRDefault="00E4178F" w:rsidP="00106AF6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  <w:r w:rsidRPr="00E4178F">
        <w:rPr>
          <w:rFonts w:ascii="Times New Roman" w:eastAsia="Times New Roman" w:hAnsi="Times New Roman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106AF6" w:rsidRPr="00E4178F">
        <w:rPr>
          <w:rFonts w:ascii="Times New Roman" w:eastAsia="Times New Roman" w:hAnsi="Times New Roman"/>
          <w:lang w:eastAsia="ru-RU"/>
        </w:rPr>
        <w:t xml:space="preserve">Приложение </w:t>
      </w:r>
      <w:r w:rsidR="00106AF6">
        <w:rPr>
          <w:rFonts w:ascii="Times New Roman" w:eastAsia="Times New Roman" w:hAnsi="Times New Roman"/>
          <w:lang w:eastAsia="ru-RU"/>
        </w:rPr>
        <w:t xml:space="preserve">№ </w:t>
      </w:r>
      <w:r w:rsidR="00B16AD7">
        <w:rPr>
          <w:rFonts w:ascii="Times New Roman" w:eastAsia="Times New Roman" w:hAnsi="Times New Roman"/>
          <w:lang w:eastAsia="ru-RU"/>
        </w:rPr>
        <w:t>2</w:t>
      </w:r>
      <w:r w:rsidR="00106AF6" w:rsidRPr="00E4178F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к постановлению Администрации</w:t>
      </w:r>
    </w:p>
    <w:p w14:paraId="7D709D13" w14:textId="77777777" w:rsidR="00106AF6" w:rsidRPr="00E4178F" w:rsidRDefault="00106AF6" w:rsidP="00106AF6">
      <w:pPr>
        <w:tabs>
          <w:tab w:val="left" w:pos="11385"/>
        </w:tabs>
        <w:rPr>
          <w:rFonts w:ascii="Times New Roman" w:eastAsia="Times New Roman" w:hAnsi="Times New Roman"/>
          <w:lang w:eastAsia="ru-RU"/>
        </w:rPr>
      </w:pPr>
      <w:r w:rsidRPr="00E4178F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Коксовского сельского поселения</w:t>
      </w:r>
    </w:p>
    <w:p w14:paraId="6446D6F0" w14:textId="2963312F" w:rsidR="00106AF6" w:rsidRPr="00E4178F" w:rsidRDefault="00106AF6" w:rsidP="00106AF6">
      <w:pPr>
        <w:tabs>
          <w:tab w:val="left" w:pos="11385"/>
        </w:tabs>
        <w:rPr>
          <w:rFonts w:ascii="Times New Roman" w:eastAsia="Times New Roman" w:hAnsi="Times New Roman"/>
          <w:lang w:eastAsia="ru-RU"/>
        </w:rPr>
      </w:pPr>
      <w:r w:rsidRPr="00E4178F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от </w:t>
      </w:r>
      <w:r w:rsidR="004F48CA">
        <w:rPr>
          <w:rFonts w:ascii="Times New Roman" w:eastAsia="Times New Roman" w:hAnsi="Times New Roman"/>
          <w:lang w:eastAsia="ru-RU"/>
        </w:rPr>
        <w:t>___</w:t>
      </w:r>
      <w:r>
        <w:rPr>
          <w:rFonts w:ascii="Times New Roman" w:eastAsia="Times New Roman" w:hAnsi="Times New Roman"/>
          <w:lang w:eastAsia="ru-RU"/>
        </w:rPr>
        <w:t>.02.202</w:t>
      </w:r>
      <w:r w:rsidR="00B16AD7">
        <w:rPr>
          <w:rFonts w:ascii="Times New Roman" w:eastAsia="Times New Roman" w:hAnsi="Times New Roman"/>
          <w:lang w:eastAsia="ru-RU"/>
        </w:rPr>
        <w:t>5</w:t>
      </w:r>
      <w:r w:rsidRPr="00E4178F">
        <w:rPr>
          <w:rFonts w:ascii="Times New Roman" w:eastAsia="Times New Roman" w:hAnsi="Times New Roman"/>
          <w:lang w:eastAsia="ru-RU"/>
        </w:rPr>
        <w:t xml:space="preserve"> №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4F48CA">
        <w:rPr>
          <w:rFonts w:ascii="Times New Roman" w:eastAsia="Times New Roman" w:hAnsi="Times New Roman"/>
          <w:lang w:eastAsia="ru-RU"/>
        </w:rPr>
        <w:t>___</w:t>
      </w:r>
    </w:p>
    <w:p w14:paraId="0CB0AAE7" w14:textId="77777777" w:rsidR="00E4178F" w:rsidRPr="00E4178F" w:rsidRDefault="00E4178F" w:rsidP="00106AF6">
      <w:pPr>
        <w:tabs>
          <w:tab w:val="left" w:pos="11385"/>
        </w:tabs>
        <w:ind w:left="106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99211A" w14:textId="77777777"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Размер платы за жилое помещение</w:t>
      </w:r>
    </w:p>
    <w:p w14:paraId="3D97E3B2" w14:textId="77777777"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Коксовского сельского поселения</w:t>
      </w:r>
    </w:p>
    <w:p w14:paraId="07070A3F" w14:textId="77777777"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 на период с 01.0</w:t>
      </w:r>
      <w:r w:rsidR="00B16AD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16AD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</w:t>
      </w:r>
      <w:r w:rsidR="00B16AD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AD7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16AD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  </w:t>
      </w:r>
    </w:p>
    <w:tbl>
      <w:tblPr>
        <w:tblW w:w="1562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4040"/>
        <w:gridCol w:w="1423"/>
        <w:gridCol w:w="851"/>
        <w:gridCol w:w="1134"/>
        <w:gridCol w:w="1701"/>
        <w:gridCol w:w="1842"/>
        <w:gridCol w:w="1843"/>
        <w:gridCol w:w="2410"/>
      </w:tblGrid>
      <w:tr w:rsidR="00E4178F" w:rsidRPr="00E4178F" w14:paraId="2395CF87" w14:textId="77777777" w:rsidTr="004B2500">
        <w:trPr>
          <w:trHeight w:val="197"/>
        </w:trPr>
        <w:tc>
          <w:tcPr>
            <w:tcW w:w="378" w:type="dxa"/>
            <w:vMerge w:val="restart"/>
            <w:shd w:val="clear" w:color="auto" w:fill="auto"/>
          </w:tcPr>
          <w:p w14:paraId="3420B98D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040" w:type="dxa"/>
            <w:vMerge w:val="restart"/>
            <w:shd w:val="clear" w:color="auto" w:fill="auto"/>
          </w:tcPr>
          <w:p w14:paraId="667B2592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Характеристика жилищного фонда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1D5D3998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платы за жилое помещение, руб./кв.м общей площади жилого помещения, в месяц, всего</w:t>
            </w:r>
          </w:p>
        </w:tc>
        <w:tc>
          <w:tcPr>
            <w:tcW w:w="9781" w:type="dxa"/>
            <w:gridSpan w:val="6"/>
            <w:shd w:val="clear" w:color="auto" w:fill="auto"/>
          </w:tcPr>
          <w:p w14:paraId="1C7730BF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E4178F" w:rsidRPr="00E4178F" w14:paraId="5D34848A" w14:textId="77777777" w:rsidTr="004B2500">
        <w:trPr>
          <w:trHeight w:val="227"/>
        </w:trPr>
        <w:tc>
          <w:tcPr>
            <w:tcW w:w="378" w:type="dxa"/>
            <w:vMerge/>
            <w:shd w:val="clear" w:color="auto" w:fill="auto"/>
          </w:tcPr>
          <w:p w14:paraId="4547341A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vMerge/>
            <w:shd w:val="clear" w:color="auto" w:fill="auto"/>
          </w:tcPr>
          <w:p w14:paraId="57A69CEA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2DDEA42F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14D7D7C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плата за пользование жилым помещением (плата за наем)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4D3D2CB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плата за содержание жилого помещения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6D4A79EE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E4178F" w:rsidRPr="00E4178F" w14:paraId="48F8FC62" w14:textId="77777777" w:rsidTr="004B2500">
        <w:trPr>
          <w:trHeight w:val="212"/>
        </w:trPr>
        <w:tc>
          <w:tcPr>
            <w:tcW w:w="378" w:type="dxa"/>
            <w:vMerge/>
            <w:shd w:val="clear" w:color="auto" w:fill="auto"/>
          </w:tcPr>
          <w:p w14:paraId="42CD7D52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vMerge/>
            <w:shd w:val="clear" w:color="auto" w:fill="auto"/>
          </w:tcPr>
          <w:p w14:paraId="604D8ECD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1A6C2A6A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2A3D31D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E6D8A1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0114AD7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плата за услуги и работы по управлению многоквартирным домом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270F658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плата за услуги и работы по содержанию и текущему ремонту общего имущества в многоквартирном доме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62A75872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E4178F" w:rsidRPr="00E4178F" w14:paraId="7B066A13" w14:textId="77777777" w:rsidTr="004B2500">
        <w:trPr>
          <w:trHeight w:val="1301"/>
        </w:trPr>
        <w:tc>
          <w:tcPr>
            <w:tcW w:w="378" w:type="dxa"/>
            <w:vMerge/>
            <w:shd w:val="clear" w:color="auto" w:fill="auto"/>
          </w:tcPr>
          <w:p w14:paraId="12F715D1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vMerge/>
            <w:shd w:val="clear" w:color="auto" w:fill="auto"/>
          </w:tcPr>
          <w:p w14:paraId="2C0CC114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0057E10E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6617FD2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717BCD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A7278A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0A49839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5709A4D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сбор и вывоз жидких бытовых отходов</w:t>
            </w:r>
          </w:p>
        </w:tc>
        <w:tc>
          <w:tcPr>
            <w:tcW w:w="2410" w:type="dxa"/>
            <w:shd w:val="clear" w:color="auto" w:fill="auto"/>
          </w:tcPr>
          <w:p w14:paraId="6BDC3C69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прочие услуги и работы по содержанию и текущему ремонту общего имущества в многоквартирном доме</w:t>
            </w:r>
          </w:p>
        </w:tc>
      </w:tr>
      <w:tr w:rsidR="00E4178F" w:rsidRPr="00E4178F" w14:paraId="78C5EE21" w14:textId="77777777" w:rsidTr="004B2500">
        <w:trPr>
          <w:trHeight w:val="391"/>
        </w:trPr>
        <w:tc>
          <w:tcPr>
            <w:tcW w:w="378" w:type="dxa"/>
            <w:shd w:val="clear" w:color="auto" w:fill="auto"/>
          </w:tcPr>
          <w:p w14:paraId="40204454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40" w:type="dxa"/>
            <w:shd w:val="clear" w:color="auto" w:fill="auto"/>
          </w:tcPr>
          <w:p w14:paraId="30EA13DF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14:paraId="1F09252F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CE44761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C931CC5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52C384D0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31CAF1D6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51AC6327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4178F">
              <w:rPr>
                <w:rFonts w:ascii="Times New Roman" w:eastAsia="Times New Roman" w:hAnsi="Times New Roman"/>
                <w:lang w:val="en-US" w:eastAsia="ru-RU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5D64A2C9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4178F">
              <w:rPr>
                <w:rFonts w:ascii="Times New Roman" w:eastAsia="Times New Roman" w:hAnsi="Times New Roman"/>
                <w:lang w:val="en-US" w:eastAsia="ru-RU"/>
              </w:rPr>
              <w:t>9</w:t>
            </w:r>
          </w:p>
        </w:tc>
      </w:tr>
      <w:tr w:rsidR="00E4178F" w:rsidRPr="00E4178F" w14:paraId="5D451995" w14:textId="77777777" w:rsidTr="004B2500">
        <w:trPr>
          <w:trHeight w:val="1045"/>
        </w:trPr>
        <w:tc>
          <w:tcPr>
            <w:tcW w:w="378" w:type="dxa"/>
            <w:shd w:val="clear" w:color="auto" w:fill="auto"/>
          </w:tcPr>
          <w:p w14:paraId="5C4D6485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</w:tcPr>
          <w:p w14:paraId="201617F6" w14:textId="77777777"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Жилые дома пониженной капитальности, имеющие три и менее видов благоустройства, неподключенные к системе центрального водоотведения </w:t>
            </w:r>
          </w:p>
        </w:tc>
        <w:tc>
          <w:tcPr>
            <w:tcW w:w="1423" w:type="dxa"/>
            <w:shd w:val="clear" w:color="auto" w:fill="auto"/>
          </w:tcPr>
          <w:p w14:paraId="0AA20373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27,07</w:t>
            </w:r>
          </w:p>
        </w:tc>
        <w:tc>
          <w:tcPr>
            <w:tcW w:w="851" w:type="dxa"/>
            <w:shd w:val="clear" w:color="auto" w:fill="auto"/>
          </w:tcPr>
          <w:p w14:paraId="046B0668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9,26</w:t>
            </w:r>
          </w:p>
        </w:tc>
        <w:tc>
          <w:tcPr>
            <w:tcW w:w="1134" w:type="dxa"/>
            <w:shd w:val="clear" w:color="auto" w:fill="auto"/>
          </w:tcPr>
          <w:p w14:paraId="18E17D07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17,81</w:t>
            </w:r>
          </w:p>
        </w:tc>
        <w:tc>
          <w:tcPr>
            <w:tcW w:w="1701" w:type="dxa"/>
            <w:shd w:val="clear" w:color="auto" w:fill="auto"/>
          </w:tcPr>
          <w:p w14:paraId="1D8646B1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5,24</w:t>
            </w:r>
          </w:p>
        </w:tc>
        <w:tc>
          <w:tcPr>
            <w:tcW w:w="1842" w:type="dxa"/>
            <w:shd w:val="clear" w:color="auto" w:fill="auto"/>
          </w:tcPr>
          <w:p w14:paraId="4352C346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12,57</w:t>
            </w:r>
          </w:p>
          <w:p w14:paraId="591A3F80" w14:textId="77777777" w:rsidR="00E4178F" w:rsidRPr="00975343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F0300FE" w14:textId="77777777" w:rsidR="00E4178F" w:rsidRPr="00975343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149F4E8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12,57</w:t>
            </w:r>
          </w:p>
        </w:tc>
      </w:tr>
      <w:tr w:rsidR="00E4178F" w:rsidRPr="00E4178F" w14:paraId="716B8A70" w14:textId="77777777" w:rsidTr="004B2500">
        <w:trPr>
          <w:trHeight w:val="454"/>
        </w:trPr>
        <w:tc>
          <w:tcPr>
            <w:tcW w:w="378" w:type="dxa"/>
            <w:shd w:val="clear" w:color="auto" w:fill="auto"/>
          </w:tcPr>
          <w:p w14:paraId="3EF356E6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</w:tcPr>
          <w:p w14:paraId="1859935E" w14:textId="77777777"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Жилые дома пониженной капитальности, имеющие три и менее видов благоустройства</w:t>
            </w:r>
          </w:p>
        </w:tc>
        <w:tc>
          <w:tcPr>
            <w:tcW w:w="1423" w:type="dxa"/>
            <w:shd w:val="clear" w:color="auto" w:fill="auto"/>
          </w:tcPr>
          <w:p w14:paraId="3F774082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24,36</w:t>
            </w:r>
          </w:p>
        </w:tc>
        <w:tc>
          <w:tcPr>
            <w:tcW w:w="851" w:type="dxa"/>
            <w:shd w:val="clear" w:color="auto" w:fill="auto"/>
          </w:tcPr>
          <w:p w14:paraId="5CF2A061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9,26</w:t>
            </w:r>
          </w:p>
        </w:tc>
        <w:tc>
          <w:tcPr>
            <w:tcW w:w="1134" w:type="dxa"/>
            <w:shd w:val="clear" w:color="auto" w:fill="auto"/>
          </w:tcPr>
          <w:p w14:paraId="62FF8B51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15,1</w:t>
            </w:r>
          </w:p>
        </w:tc>
        <w:tc>
          <w:tcPr>
            <w:tcW w:w="1701" w:type="dxa"/>
            <w:shd w:val="clear" w:color="auto" w:fill="auto"/>
          </w:tcPr>
          <w:p w14:paraId="009099B7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2,8</w:t>
            </w:r>
          </w:p>
        </w:tc>
        <w:tc>
          <w:tcPr>
            <w:tcW w:w="1842" w:type="dxa"/>
            <w:shd w:val="clear" w:color="auto" w:fill="auto"/>
          </w:tcPr>
          <w:p w14:paraId="4665BB8D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12,3</w:t>
            </w:r>
          </w:p>
        </w:tc>
        <w:tc>
          <w:tcPr>
            <w:tcW w:w="1843" w:type="dxa"/>
            <w:shd w:val="clear" w:color="auto" w:fill="auto"/>
          </w:tcPr>
          <w:p w14:paraId="47D8E14C" w14:textId="77777777" w:rsidR="00E4178F" w:rsidRPr="00975343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6647F414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12,3</w:t>
            </w:r>
          </w:p>
        </w:tc>
      </w:tr>
      <w:tr w:rsidR="00E4178F" w:rsidRPr="00E4178F" w14:paraId="40361F01" w14:textId="77777777" w:rsidTr="004B2500">
        <w:trPr>
          <w:trHeight w:val="1006"/>
        </w:trPr>
        <w:tc>
          <w:tcPr>
            <w:tcW w:w="378" w:type="dxa"/>
            <w:shd w:val="clear" w:color="auto" w:fill="auto"/>
          </w:tcPr>
          <w:p w14:paraId="45AAEF76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</w:tcPr>
          <w:p w14:paraId="49B1569C" w14:textId="77777777"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Жилые дома пониженной капитальности, имеющие четыре и более видов благоустройства, введенные в эксплуатацию в 2015 году</w:t>
            </w:r>
          </w:p>
        </w:tc>
        <w:tc>
          <w:tcPr>
            <w:tcW w:w="1423" w:type="dxa"/>
            <w:shd w:val="clear" w:color="auto" w:fill="auto"/>
          </w:tcPr>
          <w:p w14:paraId="33548939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33,62</w:t>
            </w:r>
          </w:p>
        </w:tc>
        <w:tc>
          <w:tcPr>
            <w:tcW w:w="851" w:type="dxa"/>
            <w:shd w:val="clear" w:color="auto" w:fill="auto"/>
          </w:tcPr>
          <w:p w14:paraId="4D210E6C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9,26</w:t>
            </w:r>
          </w:p>
        </w:tc>
        <w:tc>
          <w:tcPr>
            <w:tcW w:w="1134" w:type="dxa"/>
            <w:shd w:val="clear" w:color="auto" w:fill="auto"/>
          </w:tcPr>
          <w:p w14:paraId="0833205A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24,36</w:t>
            </w:r>
          </w:p>
        </w:tc>
        <w:tc>
          <w:tcPr>
            <w:tcW w:w="1701" w:type="dxa"/>
            <w:shd w:val="clear" w:color="auto" w:fill="auto"/>
          </w:tcPr>
          <w:p w14:paraId="2C6CCB61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3,86</w:t>
            </w:r>
          </w:p>
        </w:tc>
        <w:tc>
          <w:tcPr>
            <w:tcW w:w="1842" w:type="dxa"/>
            <w:shd w:val="clear" w:color="auto" w:fill="auto"/>
          </w:tcPr>
          <w:p w14:paraId="64C301EE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20,5</w:t>
            </w:r>
          </w:p>
        </w:tc>
        <w:tc>
          <w:tcPr>
            <w:tcW w:w="1843" w:type="dxa"/>
            <w:shd w:val="clear" w:color="auto" w:fill="auto"/>
          </w:tcPr>
          <w:p w14:paraId="282E026C" w14:textId="77777777" w:rsidR="00E4178F" w:rsidRPr="00975343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081F9F7C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20,5</w:t>
            </w:r>
          </w:p>
        </w:tc>
      </w:tr>
      <w:tr w:rsidR="00E4178F" w:rsidRPr="00E4178F" w14:paraId="3C844951" w14:textId="77777777" w:rsidTr="004B2500">
        <w:trPr>
          <w:trHeight w:val="682"/>
        </w:trPr>
        <w:tc>
          <w:tcPr>
            <w:tcW w:w="378" w:type="dxa"/>
            <w:shd w:val="clear" w:color="auto" w:fill="auto"/>
          </w:tcPr>
          <w:p w14:paraId="775043B9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</w:tcPr>
          <w:p w14:paraId="5D4312A8" w14:textId="77777777"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жилые дома, имеющие все виды благоустройства, ( в т. ч. капитальные дома обустроенные тепловыми пунктами являющиеся общим имуществом собственников жилого помещения), не оборудованные лифтом и мусоропроводом</w:t>
            </w:r>
          </w:p>
        </w:tc>
        <w:tc>
          <w:tcPr>
            <w:tcW w:w="1423" w:type="dxa"/>
            <w:shd w:val="clear" w:color="auto" w:fill="auto"/>
          </w:tcPr>
          <w:p w14:paraId="712F9A02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35,19</w:t>
            </w:r>
          </w:p>
        </w:tc>
        <w:tc>
          <w:tcPr>
            <w:tcW w:w="851" w:type="dxa"/>
            <w:shd w:val="clear" w:color="auto" w:fill="auto"/>
          </w:tcPr>
          <w:p w14:paraId="4A343CE8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9,26</w:t>
            </w:r>
          </w:p>
        </w:tc>
        <w:tc>
          <w:tcPr>
            <w:tcW w:w="1134" w:type="dxa"/>
            <w:shd w:val="clear" w:color="auto" w:fill="auto"/>
          </w:tcPr>
          <w:p w14:paraId="511165A0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25,93</w:t>
            </w:r>
          </w:p>
        </w:tc>
        <w:tc>
          <w:tcPr>
            <w:tcW w:w="1701" w:type="dxa"/>
            <w:shd w:val="clear" w:color="auto" w:fill="auto"/>
          </w:tcPr>
          <w:p w14:paraId="237480B2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6,85</w:t>
            </w:r>
          </w:p>
        </w:tc>
        <w:tc>
          <w:tcPr>
            <w:tcW w:w="1842" w:type="dxa"/>
            <w:shd w:val="clear" w:color="auto" w:fill="auto"/>
          </w:tcPr>
          <w:p w14:paraId="4779F0C6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19,08</w:t>
            </w:r>
          </w:p>
        </w:tc>
        <w:tc>
          <w:tcPr>
            <w:tcW w:w="1843" w:type="dxa"/>
            <w:shd w:val="clear" w:color="auto" w:fill="auto"/>
          </w:tcPr>
          <w:p w14:paraId="2C16BA0B" w14:textId="77777777" w:rsidR="00E4178F" w:rsidRPr="00975343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7EEBF0DD" w14:textId="77777777" w:rsidR="00E4178F" w:rsidRPr="00975343" w:rsidRDefault="00975343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975343">
              <w:rPr>
                <w:rFonts w:ascii="Times New Roman" w:eastAsia="Times New Roman" w:hAnsi="Times New Roman"/>
                <w:lang w:eastAsia="ru-RU"/>
              </w:rPr>
              <w:t>19,08</w:t>
            </w:r>
          </w:p>
        </w:tc>
      </w:tr>
    </w:tbl>
    <w:p w14:paraId="39FD8C28" w14:textId="77777777" w:rsidR="00E4178F" w:rsidRPr="00E4178F" w:rsidRDefault="00E4178F" w:rsidP="00E4178F">
      <w:pPr>
        <w:tabs>
          <w:tab w:val="left" w:pos="12240"/>
        </w:tabs>
        <w:jc w:val="both"/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</w:pPr>
    </w:p>
    <w:tbl>
      <w:tblPr>
        <w:tblW w:w="15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207"/>
        <w:gridCol w:w="625"/>
        <w:gridCol w:w="364"/>
        <w:gridCol w:w="240"/>
        <w:gridCol w:w="712"/>
        <w:gridCol w:w="236"/>
        <w:gridCol w:w="259"/>
        <w:gridCol w:w="544"/>
        <w:gridCol w:w="544"/>
        <w:gridCol w:w="364"/>
        <w:gridCol w:w="364"/>
        <w:gridCol w:w="544"/>
        <w:gridCol w:w="546"/>
        <w:gridCol w:w="737"/>
        <w:gridCol w:w="670"/>
        <w:gridCol w:w="543"/>
        <w:gridCol w:w="545"/>
        <w:gridCol w:w="543"/>
        <w:gridCol w:w="686"/>
        <w:gridCol w:w="1237"/>
        <w:gridCol w:w="401"/>
        <w:gridCol w:w="828"/>
        <w:gridCol w:w="412"/>
        <w:gridCol w:w="1414"/>
      </w:tblGrid>
      <w:tr w:rsidR="00E4178F" w:rsidRPr="00E4178F" w14:paraId="35236CFD" w14:textId="77777777" w:rsidTr="004B2500">
        <w:trPr>
          <w:trHeight w:val="89"/>
        </w:trPr>
        <w:tc>
          <w:tcPr>
            <w:tcW w:w="2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6AB4E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816A1D4" w14:textId="77777777" w:rsidR="001F35BC" w:rsidRDefault="001F35BC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74B41B1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lastRenderedPageBreak/>
              <w:t>Примечание: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410EC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9FD9B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31547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402D6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D8E80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0BEA1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E2989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C6122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732A4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E7686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5CE50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8D8E3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53FD4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E66CF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ACEEA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0DE4C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CC3AE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BBB49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35ECA787" w14:textId="77777777"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3AEDF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89022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E2A23" w14:textId="77777777"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4178F" w:rsidRPr="00E4178F" w14:paraId="63629834" w14:textId="77777777" w:rsidTr="004B2500">
        <w:trPr>
          <w:gridAfter w:val="1"/>
          <w:wAfter w:w="1414" w:type="dxa"/>
          <w:trHeight w:val="111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B18EB72" w14:textId="77777777"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5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D3D77" w14:textId="77777777"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1. Виды благоустройства - водоснабжение, водоотведение, отопление, электроснабжение, газоснабжение.</w:t>
            </w:r>
          </w:p>
          <w:p w14:paraId="74FC0240" w14:textId="77777777"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2EF538E" w14:textId="77777777"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2. Размер платы за пользование жилым помещением (платы за наём),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проживающих в отдельных комнатах в общежитиях определяется исходя из жилой площади данных жилых помещений.</w:t>
            </w:r>
          </w:p>
          <w:p w14:paraId="32651D44" w14:textId="77777777"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C2099C3" w14:textId="77777777"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3. В случае, если собственники помещений на общем собрании выбрали способ непосредственного управления многоквартирным домом, но не приняли решение об установлении размера платы за содержание и ремонт жилого помещения, то размер платы за содержание и ремонт жилого помещения для таких собственников равен установленному данным постановлением размеру платы за услуги и работы по содержанию и текущему ремонту общего имущества в многоквартирном доме (гр.7).</w:t>
            </w:r>
          </w:p>
          <w:p w14:paraId="39B7B970" w14:textId="77777777"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851D13B" w14:textId="77777777"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4. В случае, если собственники помещений в многоквартирном доме на их общем собрании не приняли решение о выборе способа управления многоквартирным домом, решение об установлении размера платы за содержание жилого помещения, то размер платы за содержание и ремонт жилого помещения для таких собственников равен установленному данным постановлением размеру платы за услуги и работы по содержанию и текущему ремонту общего имущества в многоквартирном доме (гр.7).</w:t>
            </w:r>
          </w:p>
          <w:p w14:paraId="55D4B294" w14:textId="77777777"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BD3B20E" w14:textId="77777777"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875E9EA" w14:textId="77777777" w:rsidR="00E4178F" w:rsidRPr="00E4178F" w:rsidRDefault="00E4178F" w:rsidP="00E4178F">
      <w:pPr>
        <w:tabs>
          <w:tab w:val="left" w:pos="12240"/>
        </w:tabs>
        <w:jc w:val="both"/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</w:pPr>
    </w:p>
    <w:p w14:paraId="3E9BACD8" w14:textId="77777777" w:rsidR="00E4178F" w:rsidRPr="00E4178F" w:rsidRDefault="00E4178F" w:rsidP="00E4178F">
      <w:pPr>
        <w:tabs>
          <w:tab w:val="left" w:pos="12240"/>
        </w:tabs>
        <w:jc w:val="both"/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</w:pPr>
    </w:p>
    <w:p w14:paraId="7542B774" w14:textId="77777777" w:rsidR="00E4178F" w:rsidRPr="00E4178F" w:rsidRDefault="00E4178F" w:rsidP="00E4178F">
      <w:pPr>
        <w:tabs>
          <w:tab w:val="left" w:pos="12240"/>
        </w:tabs>
        <w:jc w:val="both"/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</w:pPr>
    </w:p>
    <w:p w14:paraId="1B84C6F1" w14:textId="77777777" w:rsidR="00E4178F" w:rsidRPr="00E4178F" w:rsidRDefault="00E4178F" w:rsidP="00E4178F">
      <w:pPr>
        <w:tabs>
          <w:tab w:val="left" w:pos="1224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D0D14F" w14:textId="77777777" w:rsidR="00E4178F" w:rsidRPr="00E4178F" w:rsidRDefault="00E4178F" w:rsidP="00E4178F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8FAA1A9" w14:textId="77777777" w:rsidR="00E4178F" w:rsidRPr="00E4178F" w:rsidRDefault="00E4178F" w:rsidP="00E4178F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 w:rsidRPr="00E4178F">
        <w:rPr>
          <w:rFonts w:ascii="Times New Roman" w:eastAsia="Times New Roman" w:hAnsi="Times New Roman"/>
          <w:sz w:val="28"/>
          <w:szCs w:val="28"/>
          <w:lang w:eastAsia="ar-SA"/>
        </w:rPr>
        <w:t>Заведующий сектором по общим и имущественно-земельным вопросам                                           С.Н. Запорожцева</w:t>
      </w:r>
    </w:p>
    <w:p w14:paraId="6218A1B1" w14:textId="77777777" w:rsidR="00E4178F" w:rsidRPr="00E4178F" w:rsidRDefault="00E4178F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14:paraId="65FFE036" w14:textId="77777777" w:rsidR="001F35BC" w:rsidRDefault="001F35BC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14:paraId="24495A73" w14:textId="77777777" w:rsidR="001F35BC" w:rsidRDefault="001F35BC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14:paraId="2D1FB7A8" w14:textId="77777777" w:rsidR="001F35BC" w:rsidRDefault="001F35BC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14:paraId="34D5859E" w14:textId="77777777" w:rsidR="001F35BC" w:rsidRDefault="001F35BC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14:paraId="7E73D337" w14:textId="77777777" w:rsidR="001F35BC" w:rsidRDefault="001F35BC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14:paraId="3C7AD67F" w14:textId="77777777" w:rsidR="001F35BC" w:rsidRDefault="001F35BC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14:paraId="4F83A72B" w14:textId="77777777" w:rsidR="001F35BC" w:rsidRDefault="001F35BC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14:paraId="08B0FF15" w14:textId="77777777" w:rsidR="001F35BC" w:rsidRDefault="001F35BC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14:paraId="09366FAC" w14:textId="77777777" w:rsidR="00E72E95" w:rsidRDefault="00E72E95"/>
    <w:sectPr w:rsidR="00E72E95" w:rsidSect="0012597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27FB" w14:textId="77777777" w:rsidR="00951B21" w:rsidRDefault="00951B21">
      <w:r>
        <w:separator/>
      </w:r>
    </w:p>
  </w:endnote>
  <w:endnote w:type="continuationSeparator" w:id="0">
    <w:p w14:paraId="50AB0F35" w14:textId="77777777" w:rsidR="00951B21" w:rsidRDefault="0095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DB7F" w14:textId="77777777" w:rsidR="00012813" w:rsidRDefault="0001281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191E" w14:textId="77777777" w:rsidR="00951B21" w:rsidRDefault="00951B21">
      <w:r>
        <w:separator/>
      </w:r>
    </w:p>
  </w:footnote>
  <w:footnote w:type="continuationSeparator" w:id="0">
    <w:p w14:paraId="53C86A82" w14:textId="77777777" w:rsidR="00951B21" w:rsidRDefault="00951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8F"/>
    <w:rsid w:val="00012813"/>
    <w:rsid w:val="000276CB"/>
    <w:rsid w:val="00106AF6"/>
    <w:rsid w:val="00125970"/>
    <w:rsid w:val="001F35BC"/>
    <w:rsid w:val="0033387E"/>
    <w:rsid w:val="003A1956"/>
    <w:rsid w:val="00412605"/>
    <w:rsid w:val="0045489A"/>
    <w:rsid w:val="004F48CA"/>
    <w:rsid w:val="00642D3F"/>
    <w:rsid w:val="00694F4A"/>
    <w:rsid w:val="00737C33"/>
    <w:rsid w:val="0076246C"/>
    <w:rsid w:val="00843869"/>
    <w:rsid w:val="00881ED2"/>
    <w:rsid w:val="00951B21"/>
    <w:rsid w:val="00975343"/>
    <w:rsid w:val="00A27A86"/>
    <w:rsid w:val="00A97481"/>
    <w:rsid w:val="00B06856"/>
    <w:rsid w:val="00B16AD7"/>
    <w:rsid w:val="00B47939"/>
    <w:rsid w:val="00BC7896"/>
    <w:rsid w:val="00C02658"/>
    <w:rsid w:val="00D52C01"/>
    <w:rsid w:val="00D55D5C"/>
    <w:rsid w:val="00E4178F"/>
    <w:rsid w:val="00E72E95"/>
    <w:rsid w:val="00F200C4"/>
    <w:rsid w:val="00F72C50"/>
    <w:rsid w:val="00F858BD"/>
    <w:rsid w:val="00FC1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C0B5"/>
  <w15:docId w15:val="{15091EC4-E817-4CD7-9470-02AE1314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C0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2C0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C0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C0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C0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C0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C0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C0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C0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C0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C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52C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2C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52C0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2C0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52C0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52C0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52C0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52C0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D52C0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D52C0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52C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52C0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52C01"/>
    <w:rPr>
      <w:b/>
      <w:bCs/>
    </w:rPr>
  </w:style>
  <w:style w:type="character" w:styleId="a8">
    <w:name w:val="Emphasis"/>
    <w:basedOn w:val="a0"/>
    <w:uiPriority w:val="20"/>
    <w:qFormat/>
    <w:rsid w:val="00D52C0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52C01"/>
    <w:rPr>
      <w:szCs w:val="32"/>
    </w:rPr>
  </w:style>
  <w:style w:type="paragraph" w:styleId="aa">
    <w:name w:val="List Paragraph"/>
    <w:basedOn w:val="a"/>
    <w:uiPriority w:val="34"/>
    <w:qFormat/>
    <w:rsid w:val="00D52C0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52C01"/>
    <w:rPr>
      <w:i/>
    </w:rPr>
  </w:style>
  <w:style w:type="character" w:customStyle="1" w:styleId="22">
    <w:name w:val="Цитата 2 Знак"/>
    <w:basedOn w:val="a0"/>
    <w:link w:val="21"/>
    <w:uiPriority w:val="29"/>
    <w:rsid w:val="00D52C0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52C0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52C01"/>
    <w:rPr>
      <w:b/>
      <w:i/>
      <w:sz w:val="24"/>
    </w:rPr>
  </w:style>
  <w:style w:type="character" w:styleId="ad">
    <w:name w:val="Subtle Emphasis"/>
    <w:uiPriority w:val="19"/>
    <w:qFormat/>
    <w:rsid w:val="00D52C0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52C0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52C0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52C0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52C0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52C01"/>
    <w:pPr>
      <w:outlineLvl w:val="9"/>
    </w:pPr>
  </w:style>
  <w:style w:type="paragraph" w:styleId="af3">
    <w:name w:val="footer"/>
    <w:basedOn w:val="a"/>
    <w:link w:val="af4"/>
    <w:uiPriority w:val="99"/>
    <w:semiHidden/>
    <w:unhideWhenUsed/>
    <w:rsid w:val="00E4178F"/>
    <w:pPr>
      <w:tabs>
        <w:tab w:val="center" w:pos="4677"/>
        <w:tab w:val="right" w:pos="9355"/>
      </w:tabs>
    </w:pPr>
    <w:rPr>
      <w:rFonts w:cstheme="minorBidi"/>
      <w:sz w:val="22"/>
      <w:szCs w:val="22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E4178F"/>
    <w:rPr>
      <w:rFonts w:cstheme="minorBidi"/>
    </w:rPr>
  </w:style>
  <w:style w:type="paragraph" w:styleId="af5">
    <w:name w:val="Balloon Text"/>
    <w:basedOn w:val="a"/>
    <w:link w:val="af6"/>
    <w:uiPriority w:val="99"/>
    <w:semiHidden/>
    <w:unhideWhenUsed/>
    <w:rsid w:val="00125970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25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АКсп</cp:lastModifiedBy>
  <cp:revision>3</cp:revision>
  <cp:lastPrinted>2025-02-13T06:46:00Z</cp:lastPrinted>
  <dcterms:created xsi:type="dcterms:W3CDTF">2025-02-13T06:47:00Z</dcterms:created>
  <dcterms:modified xsi:type="dcterms:W3CDTF">2025-02-19T09:21:00Z</dcterms:modified>
</cp:coreProperties>
</file>